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petenza alfabetica funzionale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50.0" w:type="dxa"/>
        <w:jc w:val="left"/>
        <w:tblInd w:w="-296.0" w:type="dxa"/>
        <w:tblLayout w:type="fixed"/>
        <w:tblLook w:val="0000"/>
      </w:tblPr>
      <w:tblGrid>
        <w:gridCol w:w="3392"/>
        <w:gridCol w:w="2418"/>
        <w:gridCol w:w="1821"/>
        <w:gridCol w:w="1743"/>
        <w:gridCol w:w="1685"/>
        <w:gridCol w:w="1625"/>
        <w:gridCol w:w="1966"/>
        <w:tblGridChange w:id="0">
          <w:tblGrid>
            <w:gridCol w:w="3392"/>
            <w:gridCol w:w="2418"/>
            <w:gridCol w:w="1821"/>
            <w:gridCol w:w="1743"/>
            <w:gridCol w:w="1685"/>
            <w:gridCol w:w="1625"/>
            <w:gridCol w:w="1966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Partecipare a scambi comunicativi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Ascoltare e comprendere messaggi, testi orali “diretti” o “trasmessi” dai media cogliendone il senso, le informazioni principali e lo scopo.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Acquisire e utilizzare un primo nucleo di terminologia specifica disciplinare.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Leggere e comprendere testi di vario tipo, individuare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abilità funzionali allo studio: nei testi scritti individuare informazioni utili per l’apprendimento di un argomento dato o scelto e metterle in relazione, sintetizzare, in funzione anche dell’esposizione orale.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Leggere testi di genere diverso e formulare giudizi personali.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Pianificare, prendere informazioni, organizzare schemi, in funzione di una produzione scritta.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Rielaborare testi parafrasandoli, completandoli e trasformandoli.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Scrivere testi corretti nell’ortografia, chiari e coerenti, legati all’esperienza e alle diverse occasioni di scrittura.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Capire e utilizzare nell’uso orale e scritto i vocaboli di uso comune e non.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Riflettere sui termini dei testi per cogliere regolarità morfosintattiche e caratteristiche del lessico.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Riconoscere che le diverse scelte linguistiche sono correlate alla varietà di situazioni comunicative.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Capire e utilizzare i termini specifici più frequenti legati alle discipline di studio.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Padroneggiare e applicare in situazioni diverse le conoscenze fondamentali: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ortografiche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grammaticali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logico-sintattiche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dei connettivi e delle relazioni di significato.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widowControl w:val="1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Principali strutture grammaticali e ortografiche della lingua italiana.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widowControl w:val="1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Lessico e codici fondamentali per la gestione di semplici comunicazioni, orali e scritte, in contesti formali e informali.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widowControl w:val="1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Contesto, scopo, destinatario della comunicazione.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widowControl w:val="1"/>
              <w:spacing w:before="15" w:lineRule="auto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Strutture essenziali dei testi narrativi, espositivi argomentativi.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Principali connettivi logici.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widowControl w:val="1"/>
              <w:spacing w:before="12" w:lineRule="auto"/>
              <w:ind w:left="14" w:right="708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Varietà lessicali in rapporto ad ambiti e contesti diversi: linguaggi specifici.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Tecniche di lettura analitica, sintetica ed espressiva.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widowControl w:val="1"/>
              <w:spacing w:before="13" w:lineRule="auto"/>
              <w:ind w:left="14" w:right="203" w:hanging="6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Principali generi letterari vicini all’esperienza dei bambini.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widowControl w:val="1"/>
              <w:spacing w:before="25" w:lineRule="auto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Uso del dizionario.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widowControl w:val="1"/>
              <w:spacing w:before="25" w:lineRule="auto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La struttura delle parole: radice, desinenza, prefissi e suffissi.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widowControl w:val="1"/>
              <w:spacing w:before="25" w:lineRule="auto"/>
              <w:ind w:left="14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 parti variabili e invariabili del discorso: analisi grammaticale.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Soggetto, predicato, complementi: analisi logica.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9A">
            <w:pPr>
              <w:tabs>
                <w:tab w:val="left" w:pos="820"/>
              </w:tabs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1. Interagire in modo collaborativo in una conversazione, in una discussione, in un dialogo su argomenti di esperienza diretta, formulando domande, dando risposte e fornendo spiegazioni ed esempi.</w:t>
            </w:r>
          </w:p>
          <w:p w:rsidR="00000000" w:rsidDel="00000000" w:rsidP="00000000" w:rsidRDefault="00000000" w:rsidRPr="00000000" w14:paraId="0000009B">
            <w:pPr>
              <w:tabs>
                <w:tab w:val="left" w:pos="820"/>
              </w:tabs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Comprendere il tema, lo scopo e le informazioni essenziali di un’esposizione (diretta o trasmessa); comprendere lo scopo e l’argomento di messaggi trasmessi dai media (annunci, bollettini…).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Formulare domande precise e pertinenti di spiegazione e di approfondimento durante e dopo l’ascolto.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Comprendere consegne e istruzioni per l’esecuzione di attività scolastiche ed extrascolastiche.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35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Cogliere in una discussione le posizioni espresse dai compagni ed esprimere la propria opinione su un argomento in modo chiaro e pertinente.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35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Raccontare esperienze personali o storie inventate organizzando il racconto in modo chiaro, rispettando l’ordine cronologico e logico e inserendo gli opportuni elementi descrittivi e informativi.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Organizzare un semplice discorso orale su un tema affrontato in classe con un breve intervento preparato in precedenza o un’esposizione su un argomento di studio utilizzando una scaletta.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Impiegare tecniche di lettura silenziosa e di lettura espressiva ad alta voce.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Usare, nella lettura di vari tipi di testo, opportune strategie per analizzare il contenuto; porsi domande all’inizio e durante la lettura del testo; cogliere indizi utili a risolvere i nodi della comprensione.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Sfruttare le informazioni della titolazione, delle immagini e delle didascalie per farsi un’idea del testo che si intende leggere.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Leggere e confrontare informazioni provenienti da testi diversi per farsi un’idea di un argomento, per trovare spunti a partire dai quali parlare o scrivere.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Ricercare informazioni in testi di diversa natura e provenienza (compresi moduli, orari, grafici, mappe ecc.) per scopi pratici o conoscitivi applicando tecniche di supporto alla comprensione (quali ad es., sottolineare, annotare informazioni, costruire mappe e schemi ecc.).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 Seguire istruzioni scritte per realizzare prodotti, per regolare comportamenti, per svolgere un’attività, per realizzare un procedimento.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 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15. Leggere testi letterari narrativi, in lingua italiana contemporanea, e semplici testi poetici cogliendo il senso, le caratteristiche formali più evidenti, l’intenzione comunicativa dell’autore ed esprimendo un motivato parere personale.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 Raccogliere le idee, organizzarle per punti, pianificare la traccia di un racconto o di un’esperienza.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 Produrre racconti scritti di esperienze personali o vissute da altri che contengano le informazioni essenziali relativi a persone, luoghi, tempi, situazioni, azioni.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18. Scrivere lettere indirizzate a destinatari noti, lettere aperte o brevi articoli di cronaca per il giornalino scolastico o per il sito web della scuola, adeguando il testo ai destinatari e alle situazioni.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 Esprimere per iscritto esperienze, emozioni, stati d’animo sotto forma di diario.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20. Rielaborare testi (ad es.: parafrasare o riassumere un testo, trasformarlo, completarlo) e redigerne di nuovi, anche utilizzando programmi di videoscrittura.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21. Scrivere semplici testi regolativi o progetti schematici per l’esecuzione di attività (ad es.: regole di gioco, ricette, ecc.).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22. Realizzare testi collettivi per relazionare su esperienze scolastiche e argomenti di studio.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 Produrre testi creativi sulla base di modelli dati (filastrocche, racconti brevi, poesie).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24. 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25. Produrre testi sostanzialmente corretti dal punto di vista ortografico, morfosintattico, lessicale, rispettando le funzioni sintattiche dei principali segni interpuntivi.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26. Comprendere ed utilizzare in modo appropriato il lessico di base (vocaboli di uso comune e non).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27. 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28. Comprendere che le parole hanno diverse accezioni e individuare l’accezione specifica di una parola in un testo.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29. Comprendere, nei casi più semplici e frequenti, l’uso e il significato figurato delle parole.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30. Comprendere e utilizzare parole e termini specifici legati alle discipline di studio.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31. Utilizzare il dizionario come strumento di consultazione.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32. Relativamente a testi o in situazioni di esperienza diretta, riconoscere la variabilità della lingua nel tempo e nello spazio geografico, sociale e comunicativo.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33. Approfondire la conoscenza dell’origine delle parole (etimologia).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34. Comprendere 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35. Riconoscere la struttura del nucleo della frase semplice (la cosiddetta frase minima): predicato, soggetto, altri elementi richiesti dal verbo.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36. Riconoscere in una frase o in un testo le principali parti del discorso, o categorie lessicali, riconoscerne i principali tratti grammaticali; riconoscere le congiunzioni di uso più frequente (e, ma, infatti, perché, quando, ecc.).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37. Conoscere le fondamentali convenzioni ortografiche e servirsi di questa conoscenza per rivedere la propria produzione scritta e correggere eventuali errori.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7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Circle time</w:t>
            </w:r>
          </w:p>
          <w:p w:rsidR="00000000" w:rsidDel="00000000" w:rsidP="00000000" w:rsidRDefault="00000000" w:rsidRPr="00000000" w14:paraId="000000E8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E9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Ascolto graduato, attento e selettivo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Mappe concettuali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ED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Learning by doing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mirata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dell’insegnante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audio-visivi e multimediali, PC e piattaforme digitali per l’apprendimento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 strutturate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narrativa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Giornali/riviste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Immagini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 (mappe e scalette)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 e immagini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Vocabolario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una verifica per nucleo tematico a quadrimestre.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Conversazione di gruppo.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Comprensione a scelta multipla, vero o falso e a domande aperte.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Riordino di sequenze.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Lettura e comprensione di testi con domande a scelta multipla, vero o falso e/o domande aperte.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Analisi della struttura e tipologia del testo.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Composizione e scomposizione di frasi e testi.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Arricchimento di frasi.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Stesura di testi seguendo uno schema dato e/o costruito.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Rielaborazione di testi.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Ricerca del significato in base al contesto.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Ricerca e comprensione lessicale di termini specifici.</w:t>
            </w:r>
          </w:p>
          <w:p w:rsidR="00000000" w:rsidDel="00000000" w:rsidP="00000000" w:rsidRDefault="00000000" w:rsidRPr="00000000" w14:paraId="0000010C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Riconoscimento degli elementi costitutivi della frase.</w:t>
            </w:r>
          </w:p>
          <w:p w:rsidR="00000000" w:rsidDel="00000000" w:rsidP="00000000" w:rsidRDefault="00000000" w:rsidRPr="00000000" w14:paraId="0000010D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Conoscenza delle regole grammaticali e ortografiche.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650.0" w:type="dxa"/>
        <w:jc w:val="left"/>
        <w:tblInd w:w="-341.0" w:type="dxa"/>
        <w:tblLayout w:type="fixed"/>
        <w:tblLook w:val="0000"/>
      </w:tblPr>
      <w:tblGrid>
        <w:gridCol w:w="4001"/>
        <w:gridCol w:w="10649"/>
        <w:tblGridChange w:id="0">
          <w:tblGrid>
            <w:gridCol w:w="4001"/>
            <w:gridCol w:w="1064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728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5">
            <w:pPr>
              <w:widowControl w:val="1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 Interagisce in modo efficace in diverse situazioni comunicative, rispettando gli interlocutori, le regole della conversazione e osservando un registro adeguato al contesto e ai destinatari.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1"/>
              <w:spacing w:before="22" w:lineRule="auto"/>
              <w:ind w:right="-34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Ascolta e comprende testi di vario tipo “diretti” e “trasmessi” dai media, riferendone il significato ed esprimendo valutazioni e giudizi.</w:t>
            </w:r>
          </w:p>
          <w:p w:rsidR="00000000" w:rsidDel="00000000" w:rsidP="00000000" w:rsidRDefault="00000000" w:rsidRPr="00000000" w14:paraId="00000127">
            <w:pPr>
              <w:widowControl w:val="1"/>
              <w:spacing w:before="22" w:lineRule="auto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Espone oralmente all’insegnante e ai compagni argomenti di studio e di ricerca, anche avvalendosi di supporti specifici (schemi, mappe, presentazioni al computer ecc.).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widowControl w:val="1"/>
              <w:spacing w:before="19" w:lineRule="auto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Legge testi di vario genere e tipologia esprimendo giudizi e ricavandone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widowControl w:val="1"/>
              <w:spacing w:before="25" w:lineRule="auto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Scrive correttamente testi di tipo diverso adeguati a situazione, argomento, scopo, destinatario.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1"/>
              <w:spacing w:before="23" w:lineRule="auto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Produce testi multimediali, utilizzando l’accostamento dei linguaggi verbali con quelli iconici e sonori.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1"/>
              <w:spacing w:before="22" w:lineRule="auto"/>
              <w:ind w:right="-3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Comprende e usa in modo appropriato le parole del vocabolario di base (fondamentale, di alto uso, di alta disponibilità).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widowControl w:val="1"/>
              <w:spacing w:before="22" w:lineRule="auto"/>
              <w:ind w:right="-34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Riconosce e usa termini specialistici in base ai campi di discorso.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4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Padroneggia e applica in situazioni diverse le conoscenze fondamentali relative al lessico, alla morfologia, alla sintassi.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1"/>
              <w:spacing w:before="12" w:lineRule="auto"/>
              <w:ind w:right="35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 Osservare e analizzare comunicazioni tra interlocutori diversi (con filmati o conversazioni in classe con griglia di osservazione), rilevando contesto, scopo, destinatario della comunicazione e registro utilizzato, e farne oggetto di spiegazione.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widowControl w:val="1"/>
              <w:spacing w:before="22" w:lineRule="auto"/>
              <w:ind w:right="139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Analizzare testi comunicativi particolari, come ad esempio il testo pubblicitario o il notiziario e rilevarne le caratteristiche lessicali, di struttura, di organizzazione; produrne a propria volta.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widowControl w:val="1"/>
              <w:spacing w:before="18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Realizzare tornei di argomentazione rispettando la struttura del testo e argomentando su tesi conformi rispetto al proprio pensiero.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1"/>
              <w:spacing w:before="22" w:lineRule="auto"/>
              <w:ind w:right="177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Effettuare comunicazioni verbali e/o scritte, in contesti significativi scolastici ed extrascolastici, ad esempio: visite a istituzioni, interviste a persone; spiegazioni effettuate in pubblico, esposizioni; relazioni su un compito svolto, un evento ecc.; moderare una riunione, un’assemblea o un lavoro di gruppo; dare istruzioni ad altri; eseguire istruzioni altrui; narrare, recitare testi in contesti significativi (spettacoli, letture pubbliche, letture a bambini più giovani o ad anziani...).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1"/>
              <w:spacing w:before="18" w:lineRule="auto"/>
              <w:ind w:right="654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Individuare, selezionare e riferire informazioni da testi diversi continui e non continui e organizzarli in sintesi.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widowControl w:val="1"/>
              <w:spacing w:before="22" w:lineRule="auto"/>
              <w:ind w:right="29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Produrre testi per diversi scopi comunicativi, anche utilizzando a complemento canali e supporti diversi (musica, immagini, tecnologie), con il supporto dell’insegnante: narrazioni di genere diverso, poesie, testi per convincere (tesi, argomentazioni, pubblicità); esposizioni, relazioni, presentazioni; manuali di istruzioni di semplici manufatti costruiti; regolamenti di giochi, della classe, della scuola;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lettere formali e informali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per scopi diversi; modulistica legata all’esperienza concreta.</w:t>
            </w:r>
          </w:p>
          <w:p w:rsidR="00000000" w:rsidDel="00000000" w:rsidP="00000000" w:rsidRDefault="00000000" w:rsidRPr="00000000" w14:paraId="00000135">
            <w:pPr>
              <w:widowControl w:val="1"/>
              <w:spacing w:before="23" w:lineRule="auto"/>
              <w:ind w:right="79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Redigere, nell’ambito di compiti più ampi, opuscoli informativi, pieghevoli, semplici guide da distribuire anche alla cittadinanza (ad esempio: sulla raccolta differenziata, sui beni culturali della città, sulle corrette abitudini alimentari...).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widowControl w:val="1"/>
              <w:tabs>
                <w:tab w:val="left" w:pos="10098"/>
              </w:tabs>
              <w:spacing w:before="15" w:lineRule="auto"/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Predisporre schede informative a corredo di mostre ed esposizioni, organizzate nell’ambito di attività scolastiche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7">
            <w:pPr>
              <w:widowControl w:val="1"/>
              <w:tabs>
                <w:tab w:val="left" w:pos="10098"/>
              </w:tabs>
              <w:spacing w:before="15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white"/>
                <w:rtl w:val="0"/>
              </w:rPr>
              <w:t xml:space="preserve">- Analizzare gli squilibri di sviluppo presenti nel pianeta e farne oggetto di studio dal punto di vista ambientale, economico, socio-politico.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Acquisire, condividere, produrre semplici informazioni di carattere demografico, storico, economico, sociale,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culturale da testi o da Internet.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36C7A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D36C7A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D36C7A"/>
    <w:pPr>
      <w:widowControl w:val="0"/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D36C7A"/>
    <w:pPr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NormaleWeb">
    <w:name w:val="Normal (Web)"/>
    <w:basedOn w:val="Normale"/>
    <w:uiPriority w:val="99"/>
    <w:unhideWhenUsed w:val="1"/>
    <w:rsid w:val="00D36C7A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TableParagraph" w:customStyle="1">
    <w:name w:val="Table Paragraph"/>
    <w:basedOn w:val="Normale"/>
    <w:rsid w:val="00D36C7A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Paragrafoelenco">
    <w:name w:val="List Paragraph"/>
    <w:basedOn w:val="Normale"/>
    <w:rsid w:val="00D36C7A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TableContents" w:customStyle="1">
    <w:name w:val="Table Contents"/>
    <w:basedOn w:val="Standard"/>
    <w:rsid w:val="00D36C7A"/>
    <w:pPr>
      <w:suppressLineNumbers w:val="1"/>
    </w:pPr>
  </w:style>
  <w:style w:type="paragraph" w:styleId="Textbody" w:customStyle="1">
    <w:name w:val="Text body"/>
    <w:basedOn w:val="Standard"/>
    <w:rsid w:val="00703B30"/>
    <w:pPr>
      <w:spacing w:after="140" w:line="288" w:lineRule="auto"/>
    </w:pPr>
    <w:rPr>
      <w:rFonts w:ascii="Calibri" w:cs="Tahoma" w:hAnsi="Calibri"/>
      <w:sz w:val="22"/>
      <w:szCs w:val="22"/>
      <w:lang w:bidi="ar-SA"/>
    </w:rPr>
  </w:style>
  <w:style w:type="paragraph" w:styleId="Heading" w:customStyle="1">
    <w:name w:val="Heading"/>
    <w:basedOn w:val="Normale"/>
    <w:next w:val="Textbody"/>
    <w:rsid w:val="00341821"/>
    <w:pPr>
      <w:keepNext w:val="1"/>
      <w:spacing w:after="120" w:before="240" w:line="276" w:lineRule="auto"/>
      <w:jc w:val="center"/>
    </w:pPr>
    <w:rPr>
      <w:rFonts w:ascii="Liberation Sans" w:cs="Mangal" w:eastAsia="Microsoft YaHei" w:hAnsi="Liberation Sans"/>
      <w:b w:val="1"/>
      <w:bCs w:val="1"/>
      <w:sz w:val="56"/>
      <w:szCs w:val="56"/>
      <w:lang w:bidi="ar-SA"/>
    </w:rPr>
  </w:style>
  <w:style w:type="paragraph" w:styleId="Index" w:customStyle="1">
    <w:name w:val="Index"/>
    <w:basedOn w:val="Standard"/>
    <w:rsid w:val="00F54A78"/>
    <w:pPr>
      <w:suppressLineNumbers w:val="1"/>
      <w:spacing w:after="200" w:line="276" w:lineRule="auto"/>
    </w:pPr>
    <w:rPr>
      <w:rFonts w:ascii="Calibri" w:cs="Mangal" w:hAnsi="Calibri"/>
      <w:sz w:val="22"/>
      <w:szCs w:val="22"/>
      <w:lang w:bidi="ar-SA"/>
    </w:rPr>
  </w:style>
  <w:style w:type="paragraph" w:styleId="Elenco">
    <w:name w:val="List"/>
    <w:basedOn w:val="Textbody"/>
    <w:rsid w:val="00D35ED8"/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 w:val="1"/>
    <w:rsid w:val="003B2843"/>
    <w:pPr>
      <w:tabs>
        <w:tab w:val="center" w:pos="4819"/>
        <w:tab w:val="right" w:pos="9638"/>
      </w:tabs>
    </w:pPr>
    <w:rPr>
      <w:rFonts w:cs="Mangal"/>
      <w:szCs w:val="21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B2843"/>
    <w:rPr>
      <w:rFonts w:ascii="Times New Roman" w:cs="Mangal" w:eastAsia="SimSun" w:hAnsi="Times New Roman"/>
      <w:kern w:val="3"/>
      <w:sz w:val="24"/>
      <w:szCs w:val="21"/>
      <w:lang w:bidi="hi-IN" w:eastAsia="zh-CN"/>
    </w:rPr>
  </w:style>
  <w:style w:type="paragraph" w:styleId="Pidipagina">
    <w:name w:val="footer"/>
    <w:basedOn w:val="Normale"/>
    <w:link w:val="PidipaginaCarattere"/>
    <w:uiPriority w:val="99"/>
    <w:unhideWhenUsed w:val="1"/>
    <w:rsid w:val="003B2843"/>
    <w:pPr>
      <w:tabs>
        <w:tab w:val="center" w:pos="4819"/>
        <w:tab w:val="right" w:pos="9638"/>
      </w:tabs>
    </w:pPr>
    <w:rPr>
      <w:rFonts w:cs="Mangal"/>
      <w:szCs w:val="21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B2843"/>
    <w:rPr>
      <w:rFonts w:ascii="Times New Roman" w:cs="Mangal" w:eastAsia="SimSun" w:hAnsi="Times New Roman"/>
      <w:kern w:val="3"/>
      <w:sz w:val="24"/>
      <w:szCs w:val="21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SERDdR31PWfgCO2fDLQovvXw7w==">AMUW2mWU9vHHLN6cwz54xwd5ErcokNeGUOhcEFhqcMzs/mV1D11HKsx6snA3mcgj5wRgHS8/E8r8pJNIxHXnHD3ryk622GYoBflBn+2mFl56D/sueHFJI9w=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2021-10-23T19:42:00Z</dcterms:created>
  <dc:creator>Laura Catania</dc:creator>
</cp:coreProperties>
</file>